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3E" w:rsidRPr="00067128" w:rsidRDefault="0031693E" w:rsidP="0031693E">
      <w:pPr>
        <w:jc w:val="center"/>
        <w:rPr>
          <w:rFonts w:ascii="Arial" w:hAnsi="Arial" w:cs="Arial"/>
          <w:b/>
          <w:bCs/>
          <w:color w:val="000080"/>
          <w:sz w:val="22"/>
          <w:szCs w:val="22"/>
          <w:u w:val="single"/>
        </w:rPr>
      </w:pPr>
      <w:r w:rsidRPr="00067128">
        <w:rPr>
          <w:rFonts w:ascii="Arial" w:hAnsi="Arial" w:cs="Arial"/>
          <w:b/>
          <w:bCs/>
          <w:color w:val="000080"/>
          <w:sz w:val="22"/>
          <w:szCs w:val="22"/>
        </w:rPr>
        <w:t xml:space="preserve">Перечень документов, предоставляемый для проведения экспертизы финансового </w:t>
      </w:r>
      <w:r w:rsidRPr="00067128">
        <w:rPr>
          <w:rFonts w:ascii="Arial" w:hAnsi="Arial" w:cs="Arial"/>
          <w:b/>
          <w:bCs/>
          <w:color w:val="000080"/>
          <w:sz w:val="22"/>
          <w:szCs w:val="22"/>
          <w:u w:val="single"/>
        </w:rPr>
        <w:t>состояния лизингополучателей, поручителей или иных контрагентов по лизинговым операциям.</w:t>
      </w:r>
    </w:p>
    <w:p w:rsidR="0031693E" w:rsidRPr="00623FF4" w:rsidRDefault="0031693E" w:rsidP="0031693E">
      <w:pPr>
        <w:numPr>
          <w:ilvl w:val="1"/>
          <w:numId w:val="1"/>
        </w:numPr>
        <w:spacing w:before="120"/>
        <w:ind w:hanging="578"/>
        <w:jc w:val="both"/>
        <w:rPr>
          <w:rFonts w:ascii="Arial" w:hAnsi="Arial" w:cs="Arial"/>
          <w:sz w:val="20"/>
          <w:szCs w:val="20"/>
        </w:rPr>
      </w:pPr>
      <w:r w:rsidRPr="00623FF4">
        <w:rPr>
          <w:rFonts w:ascii="Arial" w:hAnsi="Arial" w:cs="Arial"/>
          <w:b/>
          <w:bCs/>
          <w:sz w:val="20"/>
          <w:szCs w:val="20"/>
        </w:rPr>
        <w:t>Копии финансовой отчетности</w:t>
      </w:r>
      <w:r w:rsidRPr="00623FF4">
        <w:rPr>
          <w:rFonts w:ascii="Arial" w:hAnsi="Arial" w:cs="Arial"/>
          <w:sz w:val="20"/>
          <w:szCs w:val="20"/>
        </w:rPr>
        <w:t xml:space="preserve"> с отметкой налоговой инспекции (бухгалтерский баланс и отчет о прибылях и убытках) в поквартальной разбивке за последних два завершенных финансовых года и за истекший период текущего года, заверенные печатью компании.</w:t>
      </w:r>
    </w:p>
    <w:p w:rsidR="0031693E" w:rsidRPr="00623FF4" w:rsidRDefault="0031693E" w:rsidP="0031693E">
      <w:pPr>
        <w:pStyle w:val="a5"/>
        <w:numPr>
          <w:ilvl w:val="1"/>
          <w:numId w:val="1"/>
        </w:numPr>
        <w:spacing w:before="120" w:after="0"/>
        <w:ind w:hanging="578"/>
        <w:jc w:val="both"/>
        <w:rPr>
          <w:rFonts w:ascii="Arial" w:hAnsi="Arial" w:cs="Arial"/>
          <w:sz w:val="20"/>
          <w:szCs w:val="20"/>
        </w:rPr>
      </w:pPr>
      <w:proofErr w:type="gramStart"/>
      <w:r w:rsidRPr="00623FF4">
        <w:rPr>
          <w:rFonts w:ascii="Arial" w:hAnsi="Arial" w:cs="Arial"/>
          <w:b/>
          <w:bCs/>
          <w:sz w:val="20"/>
          <w:szCs w:val="20"/>
        </w:rPr>
        <w:t>Заверенная копия справки о дебиторах и кредиторах</w:t>
      </w:r>
      <w:r w:rsidRPr="00623FF4">
        <w:rPr>
          <w:rFonts w:ascii="Arial" w:hAnsi="Arial" w:cs="Arial"/>
          <w:sz w:val="20"/>
          <w:szCs w:val="20"/>
        </w:rPr>
        <w:t xml:space="preserve"> в разбивке </w:t>
      </w:r>
      <w:r w:rsidRPr="00623FF4">
        <w:rPr>
          <w:rFonts w:ascii="Arial" w:hAnsi="Arial" w:cs="Arial"/>
          <w:sz w:val="20"/>
          <w:szCs w:val="20"/>
          <w:u w:val="single"/>
        </w:rPr>
        <w:t>по контрагентам</w:t>
      </w:r>
      <w:r w:rsidRPr="00623FF4">
        <w:rPr>
          <w:rFonts w:ascii="Arial" w:hAnsi="Arial" w:cs="Arial"/>
          <w:sz w:val="20"/>
          <w:szCs w:val="20"/>
        </w:rPr>
        <w:t xml:space="preserve"> с указанием их наименований, сроков возникновения обязательств, сумм оставшихся неисполненными обязательств, сумм просроченных обязательств </w:t>
      </w:r>
      <w:r w:rsidRPr="00623FF4">
        <w:rPr>
          <w:rFonts w:ascii="Arial" w:hAnsi="Arial" w:cs="Arial"/>
          <w:sz w:val="20"/>
          <w:szCs w:val="20"/>
          <w:u w:val="single"/>
        </w:rPr>
        <w:t>по состоянию на последнюю отчетную дату</w:t>
      </w:r>
      <w:r w:rsidRPr="00623FF4">
        <w:rPr>
          <w:rFonts w:ascii="Arial" w:hAnsi="Arial" w:cs="Arial"/>
          <w:sz w:val="20"/>
          <w:szCs w:val="20"/>
        </w:rPr>
        <w:t>.</w:t>
      </w:r>
      <w:proofErr w:type="gramEnd"/>
    </w:p>
    <w:p w:rsidR="0031693E" w:rsidRPr="00623FF4" w:rsidRDefault="0031693E" w:rsidP="0031693E">
      <w:pPr>
        <w:pStyle w:val="a5"/>
        <w:numPr>
          <w:ilvl w:val="1"/>
          <w:numId w:val="1"/>
        </w:numPr>
        <w:spacing w:before="120" w:after="0"/>
        <w:ind w:hanging="578"/>
        <w:jc w:val="both"/>
        <w:rPr>
          <w:rFonts w:ascii="Arial" w:hAnsi="Arial" w:cs="Arial"/>
          <w:sz w:val="20"/>
          <w:szCs w:val="20"/>
        </w:rPr>
      </w:pPr>
      <w:proofErr w:type="gramStart"/>
      <w:r w:rsidRPr="00623FF4">
        <w:rPr>
          <w:rFonts w:ascii="Arial" w:hAnsi="Arial" w:cs="Arial"/>
          <w:sz w:val="20"/>
          <w:szCs w:val="20"/>
        </w:rPr>
        <w:t xml:space="preserve">Заверенная компанией </w:t>
      </w:r>
      <w:r w:rsidRPr="00623FF4">
        <w:rPr>
          <w:rFonts w:ascii="Arial" w:hAnsi="Arial" w:cs="Arial"/>
          <w:b/>
          <w:bCs/>
          <w:sz w:val="20"/>
          <w:szCs w:val="20"/>
        </w:rPr>
        <w:t>расшифровка банковских кредитов и займов</w:t>
      </w:r>
      <w:r w:rsidRPr="00623FF4">
        <w:rPr>
          <w:rFonts w:ascii="Arial" w:hAnsi="Arial" w:cs="Arial"/>
          <w:sz w:val="20"/>
          <w:szCs w:val="20"/>
        </w:rPr>
        <w:t>, а также других имеющихся кредитных продуктов (в том числе гарантии и аккредитивы без денежного покрытия, авали на векселях), выпущенные облигационные и вексельные займы, с приложением копий договоров займа, кредитных договоров и договоров обеспечения с доп. соглашениями.</w:t>
      </w:r>
      <w:proofErr w:type="gramEnd"/>
      <w:r w:rsidRPr="00623FF4">
        <w:rPr>
          <w:rFonts w:ascii="Arial" w:hAnsi="Arial" w:cs="Arial"/>
          <w:sz w:val="20"/>
          <w:szCs w:val="20"/>
        </w:rPr>
        <w:t xml:space="preserve"> В расшифровке должно быть указано: кредитор, вид кредитного продукта, сумма/лимит задолженности по договору, фактический остаток задолженности, дата выдачи, дата погашения по договору/посл. доп. соглашению, процентная ставка, вид обеспечения, периодичность погашения, сумма просроченной задолженности и другие существенные условия задолженности.</w:t>
      </w:r>
    </w:p>
    <w:p w:rsidR="0031693E" w:rsidRPr="00623FF4" w:rsidRDefault="0031693E" w:rsidP="0031693E">
      <w:pPr>
        <w:pStyle w:val="a5"/>
        <w:numPr>
          <w:ilvl w:val="1"/>
          <w:numId w:val="1"/>
        </w:numPr>
        <w:spacing w:before="120" w:after="0"/>
        <w:ind w:hanging="578"/>
        <w:jc w:val="both"/>
        <w:rPr>
          <w:rFonts w:ascii="Arial" w:hAnsi="Arial" w:cs="Arial"/>
          <w:sz w:val="20"/>
          <w:szCs w:val="20"/>
        </w:rPr>
      </w:pPr>
      <w:proofErr w:type="gramStart"/>
      <w:r w:rsidRPr="00623FF4">
        <w:rPr>
          <w:rFonts w:ascii="Arial" w:hAnsi="Arial" w:cs="Arial"/>
          <w:b/>
          <w:bCs/>
          <w:sz w:val="20"/>
          <w:szCs w:val="20"/>
        </w:rPr>
        <w:t>Справка о погашенных кредитных продуктах</w:t>
      </w:r>
      <w:r w:rsidRPr="00623FF4">
        <w:rPr>
          <w:rFonts w:ascii="Arial" w:hAnsi="Arial" w:cs="Arial"/>
          <w:sz w:val="20"/>
          <w:szCs w:val="20"/>
        </w:rPr>
        <w:t xml:space="preserve"> за последние 2 года с указанием: кредитора, вида кредитного продукта, даты выдачи, суммы по договору, даты погашения, процентной ставки и вида обеспечения, количества пролонгаций с указанием продолжительности, а также о допущенных в прошлом просрочках погашения основного долга по кредитным продуктам и процентов и длительности просрочек, или справка об отсутствии кредитной истории.</w:t>
      </w:r>
      <w:proofErr w:type="gramEnd"/>
      <w:r w:rsidRPr="00623FF4">
        <w:rPr>
          <w:rFonts w:ascii="Arial" w:hAnsi="Arial" w:cs="Arial"/>
          <w:sz w:val="20"/>
          <w:szCs w:val="20"/>
        </w:rPr>
        <w:t xml:space="preserve"> Желательны справки из банков с подтверждением кредитной истории.</w:t>
      </w:r>
    </w:p>
    <w:p w:rsidR="0031693E" w:rsidRPr="00623FF4" w:rsidRDefault="0031693E" w:rsidP="0031693E">
      <w:pPr>
        <w:numPr>
          <w:ilvl w:val="1"/>
          <w:numId w:val="1"/>
        </w:numPr>
        <w:spacing w:before="120"/>
        <w:ind w:hanging="578"/>
        <w:jc w:val="both"/>
        <w:rPr>
          <w:rFonts w:ascii="Arial" w:hAnsi="Arial" w:cs="Arial"/>
          <w:sz w:val="20"/>
          <w:szCs w:val="20"/>
        </w:rPr>
      </w:pPr>
      <w:r w:rsidRPr="00623FF4">
        <w:rPr>
          <w:rFonts w:ascii="Arial" w:hAnsi="Arial" w:cs="Arial"/>
          <w:b/>
          <w:bCs/>
          <w:sz w:val="20"/>
          <w:szCs w:val="20"/>
        </w:rPr>
        <w:t xml:space="preserve">Расшифровки сумм остатков на </w:t>
      </w:r>
      <w:proofErr w:type="spellStart"/>
      <w:r w:rsidRPr="00623FF4">
        <w:rPr>
          <w:rFonts w:ascii="Arial" w:hAnsi="Arial" w:cs="Arial"/>
          <w:b/>
          <w:bCs/>
          <w:sz w:val="20"/>
          <w:szCs w:val="20"/>
        </w:rPr>
        <w:t>забалансовых</w:t>
      </w:r>
      <w:proofErr w:type="spellEnd"/>
      <w:r w:rsidRPr="00623FF4">
        <w:rPr>
          <w:rFonts w:ascii="Arial" w:hAnsi="Arial" w:cs="Arial"/>
          <w:b/>
          <w:bCs/>
          <w:sz w:val="20"/>
          <w:szCs w:val="20"/>
        </w:rPr>
        <w:t xml:space="preserve"> счетах</w:t>
      </w:r>
      <w:r w:rsidRPr="00623FF4">
        <w:rPr>
          <w:rFonts w:ascii="Arial" w:hAnsi="Arial" w:cs="Arial"/>
          <w:sz w:val="20"/>
          <w:szCs w:val="20"/>
        </w:rPr>
        <w:t xml:space="preserve">, в т.ч. </w:t>
      </w:r>
    </w:p>
    <w:p w:rsidR="0031693E" w:rsidRPr="00623FF4" w:rsidRDefault="0031693E" w:rsidP="0031693E">
      <w:pPr>
        <w:spacing w:before="120"/>
        <w:ind w:left="646"/>
        <w:jc w:val="both"/>
        <w:rPr>
          <w:rFonts w:ascii="Arial" w:hAnsi="Arial" w:cs="Arial"/>
          <w:sz w:val="20"/>
          <w:szCs w:val="20"/>
        </w:rPr>
      </w:pPr>
      <w:r w:rsidRPr="00623FF4">
        <w:rPr>
          <w:rFonts w:ascii="Arial" w:hAnsi="Arial" w:cs="Arial"/>
          <w:b/>
          <w:bCs/>
          <w:sz w:val="20"/>
          <w:szCs w:val="20"/>
        </w:rPr>
        <w:t>- расшифровки по имеющимся лизинговым обязательствам</w:t>
      </w:r>
      <w:r w:rsidRPr="00623FF4">
        <w:rPr>
          <w:rFonts w:ascii="Arial" w:hAnsi="Arial" w:cs="Arial"/>
          <w:sz w:val="20"/>
          <w:szCs w:val="20"/>
        </w:rPr>
        <w:t xml:space="preserve"> </w:t>
      </w:r>
      <w:r w:rsidRPr="00623FF4">
        <w:rPr>
          <w:rFonts w:ascii="Arial" w:hAnsi="Arial" w:cs="Arial"/>
          <w:sz w:val="20"/>
          <w:szCs w:val="20"/>
          <w:u w:val="single"/>
        </w:rPr>
        <w:t>на последнюю отчетную</w:t>
      </w:r>
      <w:r w:rsidRPr="00623FF4">
        <w:rPr>
          <w:rFonts w:ascii="Arial" w:hAnsi="Arial" w:cs="Arial"/>
          <w:sz w:val="20"/>
          <w:szCs w:val="20"/>
        </w:rPr>
        <w:t xml:space="preserve"> дату (лизингодатель, дата заключения и окончания  договора лизинга, общая сумма лизинговых платежей, лизинговое имущество, кол-во единиц, объем лизинговых платежей к уплате, наличие просроченных лизинговых платежей);</w:t>
      </w:r>
    </w:p>
    <w:p w:rsidR="0031693E" w:rsidRPr="00623FF4" w:rsidRDefault="0031693E" w:rsidP="0031693E">
      <w:pPr>
        <w:spacing w:before="120"/>
        <w:ind w:left="644"/>
        <w:jc w:val="both"/>
        <w:rPr>
          <w:rFonts w:ascii="Arial" w:hAnsi="Arial" w:cs="Arial"/>
          <w:sz w:val="20"/>
          <w:szCs w:val="20"/>
        </w:rPr>
      </w:pPr>
      <w:proofErr w:type="gramStart"/>
      <w:r w:rsidRPr="00623FF4">
        <w:rPr>
          <w:rFonts w:ascii="Arial" w:hAnsi="Arial" w:cs="Arial"/>
          <w:sz w:val="20"/>
          <w:szCs w:val="20"/>
        </w:rPr>
        <w:t xml:space="preserve">- </w:t>
      </w:r>
      <w:r w:rsidRPr="00623FF4">
        <w:rPr>
          <w:rFonts w:ascii="Arial" w:hAnsi="Arial" w:cs="Arial"/>
          <w:b/>
          <w:bCs/>
          <w:sz w:val="20"/>
          <w:szCs w:val="20"/>
        </w:rPr>
        <w:t>расшифровки по полученным и выданным обеспечениям</w:t>
      </w:r>
      <w:r w:rsidRPr="00623FF4">
        <w:rPr>
          <w:rFonts w:ascii="Arial" w:hAnsi="Arial" w:cs="Arial"/>
          <w:sz w:val="20"/>
          <w:szCs w:val="20"/>
        </w:rPr>
        <w:t xml:space="preserve"> </w:t>
      </w:r>
      <w:r w:rsidRPr="00623FF4">
        <w:rPr>
          <w:rFonts w:ascii="Arial" w:hAnsi="Arial" w:cs="Arial"/>
          <w:sz w:val="20"/>
          <w:szCs w:val="20"/>
          <w:u w:val="single"/>
        </w:rPr>
        <w:t>на последнюю отчетную</w:t>
      </w:r>
      <w:r w:rsidRPr="00623FF4">
        <w:rPr>
          <w:rFonts w:ascii="Arial" w:hAnsi="Arial" w:cs="Arial"/>
          <w:sz w:val="20"/>
          <w:szCs w:val="20"/>
        </w:rPr>
        <w:t xml:space="preserve"> дату с указанием наименований организаций, в пользу которых выдано обеспечение, даты возникновения и срок действия поручительств, информация об исполнении обязательств по выданным обеспечениям и остаток задолженности по основному обязательству, в обеспечение которого дано поручительство, в т.ч просроченная задолженность (в т.ч. по выпущенным облигационным и вексельным займам 3-х лиц под поручительство компании</w:t>
      </w:r>
      <w:proofErr w:type="gramEnd"/>
      <w:r w:rsidRPr="00623FF4">
        <w:rPr>
          <w:rFonts w:ascii="Arial" w:hAnsi="Arial" w:cs="Arial"/>
          <w:sz w:val="20"/>
          <w:szCs w:val="20"/>
        </w:rPr>
        <w:t xml:space="preserve">) </w:t>
      </w:r>
      <w:r w:rsidRPr="00623FF4">
        <w:rPr>
          <w:rFonts w:ascii="Arial" w:hAnsi="Arial" w:cs="Arial"/>
          <w:b/>
          <w:bCs/>
          <w:sz w:val="20"/>
          <w:szCs w:val="20"/>
        </w:rPr>
        <w:t>или справка об отсутствии выданных гарантий и поручительств в пользу третьих лиц.</w:t>
      </w:r>
      <w:r w:rsidRPr="00623FF4">
        <w:rPr>
          <w:rFonts w:ascii="Arial" w:hAnsi="Arial" w:cs="Arial"/>
          <w:sz w:val="20"/>
          <w:szCs w:val="20"/>
        </w:rPr>
        <w:t xml:space="preserve"> </w:t>
      </w:r>
    </w:p>
    <w:p w:rsidR="0031693E" w:rsidRPr="00623FF4" w:rsidRDefault="0031693E" w:rsidP="0031693E">
      <w:pPr>
        <w:numPr>
          <w:ilvl w:val="1"/>
          <w:numId w:val="1"/>
        </w:numPr>
        <w:spacing w:before="120"/>
        <w:ind w:hanging="578"/>
        <w:jc w:val="both"/>
        <w:rPr>
          <w:rFonts w:ascii="Arial" w:hAnsi="Arial" w:cs="Arial"/>
          <w:sz w:val="20"/>
          <w:szCs w:val="20"/>
        </w:rPr>
      </w:pPr>
      <w:r w:rsidRPr="00623FF4">
        <w:rPr>
          <w:rFonts w:ascii="Arial" w:hAnsi="Arial" w:cs="Arial"/>
          <w:b/>
          <w:bCs/>
          <w:sz w:val="20"/>
          <w:szCs w:val="20"/>
        </w:rPr>
        <w:t xml:space="preserve">Расшифровки </w:t>
      </w:r>
      <w:r w:rsidRPr="00623FF4">
        <w:rPr>
          <w:rFonts w:ascii="Arial" w:hAnsi="Arial" w:cs="Arial"/>
          <w:sz w:val="20"/>
          <w:szCs w:val="20"/>
        </w:rPr>
        <w:t>следующих</w:t>
      </w:r>
      <w:r w:rsidRPr="00623FF4">
        <w:rPr>
          <w:rFonts w:ascii="Arial" w:hAnsi="Arial" w:cs="Arial"/>
          <w:b/>
          <w:bCs/>
          <w:sz w:val="20"/>
          <w:szCs w:val="20"/>
        </w:rPr>
        <w:t xml:space="preserve"> статей баланса</w:t>
      </w:r>
      <w:r w:rsidRPr="00623FF4">
        <w:rPr>
          <w:rFonts w:ascii="Arial" w:hAnsi="Arial" w:cs="Arial"/>
          <w:sz w:val="20"/>
          <w:szCs w:val="20"/>
        </w:rPr>
        <w:t xml:space="preserve"> по состоянию на последнюю отчетную дату:</w:t>
      </w:r>
    </w:p>
    <w:p w:rsidR="0031693E" w:rsidRPr="00623FF4" w:rsidRDefault="0031693E" w:rsidP="0031693E">
      <w:pPr>
        <w:numPr>
          <w:ilvl w:val="0"/>
          <w:numId w:val="2"/>
        </w:numPr>
        <w:ind w:left="1077" w:hanging="357"/>
        <w:jc w:val="both"/>
        <w:rPr>
          <w:rFonts w:ascii="Arial" w:hAnsi="Arial" w:cs="Arial"/>
          <w:sz w:val="20"/>
          <w:szCs w:val="20"/>
        </w:rPr>
      </w:pPr>
      <w:r w:rsidRPr="00623FF4">
        <w:rPr>
          <w:rFonts w:ascii="Arial" w:hAnsi="Arial" w:cs="Arial"/>
          <w:sz w:val="20"/>
          <w:szCs w:val="20"/>
        </w:rPr>
        <w:t>финансовые вложения (</w:t>
      </w:r>
      <w:r>
        <w:rPr>
          <w:rFonts w:ascii="Arial" w:hAnsi="Arial" w:cs="Arial"/>
          <w:sz w:val="20"/>
          <w:szCs w:val="20"/>
        </w:rPr>
        <w:t>ст. 1170)</w:t>
      </w:r>
      <w:r w:rsidRPr="00623FF4">
        <w:rPr>
          <w:rFonts w:ascii="Arial" w:hAnsi="Arial" w:cs="Arial"/>
          <w:sz w:val="20"/>
          <w:szCs w:val="20"/>
        </w:rPr>
        <w:t>;</w:t>
      </w:r>
    </w:p>
    <w:p w:rsidR="0031693E" w:rsidRPr="00623FF4" w:rsidRDefault="0031693E" w:rsidP="0031693E">
      <w:pPr>
        <w:numPr>
          <w:ilvl w:val="0"/>
          <w:numId w:val="2"/>
        </w:numPr>
        <w:ind w:left="1077" w:hanging="357"/>
        <w:jc w:val="both"/>
        <w:rPr>
          <w:rFonts w:ascii="Arial" w:hAnsi="Arial" w:cs="Arial"/>
          <w:sz w:val="20"/>
          <w:szCs w:val="20"/>
        </w:rPr>
      </w:pPr>
      <w:r w:rsidRPr="00623FF4">
        <w:rPr>
          <w:rFonts w:ascii="Arial" w:hAnsi="Arial" w:cs="Arial"/>
          <w:sz w:val="20"/>
          <w:szCs w:val="20"/>
        </w:rPr>
        <w:t xml:space="preserve">финансовые вложения (ст. </w:t>
      </w:r>
      <w:r>
        <w:rPr>
          <w:rFonts w:ascii="Arial" w:hAnsi="Arial" w:cs="Arial"/>
          <w:sz w:val="20"/>
          <w:szCs w:val="20"/>
        </w:rPr>
        <w:t>1</w:t>
      </w:r>
      <w:r w:rsidRPr="00623FF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  <w:r w:rsidRPr="00623FF4">
        <w:rPr>
          <w:rFonts w:ascii="Arial" w:hAnsi="Arial" w:cs="Arial"/>
          <w:sz w:val="20"/>
          <w:szCs w:val="20"/>
        </w:rPr>
        <w:t>0);</w:t>
      </w:r>
    </w:p>
    <w:p w:rsidR="0031693E" w:rsidRPr="00623FF4" w:rsidRDefault="0031693E" w:rsidP="0031693E">
      <w:pPr>
        <w:numPr>
          <w:ilvl w:val="0"/>
          <w:numId w:val="2"/>
        </w:numPr>
        <w:ind w:left="1077" w:hanging="357"/>
        <w:jc w:val="both"/>
        <w:rPr>
          <w:rFonts w:ascii="Arial" w:hAnsi="Arial" w:cs="Arial"/>
          <w:sz w:val="20"/>
          <w:szCs w:val="20"/>
        </w:rPr>
      </w:pPr>
      <w:r w:rsidRPr="00623FF4">
        <w:rPr>
          <w:rFonts w:ascii="Arial" w:hAnsi="Arial" w:cs="Arial"/>
          <w:sz w:val="20"/>
          <w:szCs w:val="20"/>
        </w:rPr>
        <w:t>основные средства (ст. 1</w:t>
      </w:r>
      <w:r>
        <w:rPr>
          <w:rFonts w:ascii="Arial" w:hAnsi="Arial" w:cs="Arial"/>
          <w:sz w:val="20"/>
          <w:szCs w:val="20"/>
        </w:rPr>
        <w:t>15</w:t>
      </w:r>
      <w:r w:rsidRPr="00623FF4">
        <w:rPr>
          <w:rFonts w:ascii="Arial" w:hAnsi="Arial" w:cs="Arial"/>
          <w:sz w:val="20"/>
          <w:szCs w:val="20"/>
        </w:rPr>
        <w:t>0), при наличии большого количества позиций – желательны группировки по крупным объектам ОС и конкретным  группам имущества;</w:t>
      </w:r>
    </w:p>
    <w:p w:rsidR="0031693E" w:rsidRPr="00623FF4" w:rsidRDefault="0031693E" w:rsidP="0031693E">
      <w:pPr>
        <w:numPr>
          <w:ilvl w:val="0"/>
          <w:numId w:val="2"/>
        </w:numPr>
        <w:ind w:left="1077" w:hanging="357"/>
        <w:jc w:val="both"/>
        <w:rPr>
          <w:rFonts w:ascii="Arial" w:hAnsi="Arial" w:cs="Arial"/>
          <w:sz w:val="20"/>
          <w:szCs w:val="20"/>
        </w:rPr>
      </w:pPr>
      <w:r w:rsidRPr="00623FF4">
        <w:rPr>
          <w:rFonts w:ascii="Arial" w:hAnsi="Arial" w:cs="Arial"/>
          <w:sz w:val="20"/>
          <w:szCs w:val="20"/>
        </w:rPr>
        <w:t xml:space="preserve">иные строки баланса, доля которых </w:t>
      </w:r>
      <w:r w:rsidRPr="00623FF4">
        <w:rPr>
          <w:rFonts w:ascii="Arial" w:hAnsi="Arial" w:cs="Arial"/>
          <w:b/>
          <w:bCs/>
          <w:sz w:val="20"/>
          <w:szCs w:val="20"/>
        </w:rPr>
        <w:t>превышает 10%</w:t>
      </w:r>
      <w:r w:rsidRPr="00623FF4">
        <w:rPr>
          <w:rFonts w:ascii="Arial" w:hAnsi="Arial" w:cs="Arial"/>
          <w:sz w:val="20"/>
          <w:szCs w:val="20"/>
        </w:rPr>
        <w:t xml:space="preserve"> </w:t>
      </w:r>
      <w:r w:rsidRPr="00623FF4">
        <w:rPr>
          <w:rFonts w:ascii="Arial" w:hAnsi="Arial" w:cs="Arial"/>
          <w:b/>
          <w:bCs/>
          <w:sz w:val="20"/>
          <w:szCs w:val="20"/>
        </w:rPr>
        <w:t>от размера</w:t>
      </w:r>
      <w:r w:rsidRPr="00623FF4">
        <w:rPr>
          <w:rFonts w:ascii="Arial" w:hAnsi="Arial" w:cs="Arial"/>
          <w:sz w:val="20"/>
          <w:szCs w:val="20"/>
        </w:rPr>
        <w:t xml:space="preserve"> валюты баланса;</w:t>
      </w:r>
    </w:p>
    <w:p w:rsidR="0031693E" w:rsidRPr="00623FF4" w:rsidRDefault="0031693E" w:rsidP="0031693E">
      <w:pPr>
        <w:numPr>
          <w:ilvl w:val="1"/>
          <w:numId w:val="1"/>
        </w:numPr>
        <w:spacing w:before="120"/>
        <w:ind w:hanging="578"/>
        <w:jc w:val="both"/>
        <w:rPr>
          <w:rFonts w:ascii="Arial" w:hAnsi="Arial" w:cs="Arial"/>
          <w:sz w:val="20"/>
          <w:szCs w:val="20"/>
        </w:rPr>
      </w:pPr>
      <w:r w:rsidRPr="00623FF4">
        <w:rPr>
          <w:rFonts w:ascii="Arial" w:hAnsi="Arial" w:cs="Arial"/>
          <w:b/>
          <w:sz w:val="20"/>
          <w:szCs w:val="20"/>
        </w:rPr>
        <w:t>Расшифровка статей «Прочие доходы и расходы»</w:t>
      </w:r>
      <w:r w:rsidRPr="00623FF4">
        <w:rPr>
          <w:rFonts w:ascii="Arial" w:hAnsi="Arial" w:cs="Arial"/>
          <w:sz w:val="20"/>
          <w:szCs w:val="20"/>
        </w:rPr>
        <w:t xml:space="preserve"> Отчета о прибылях и убытках; </w:t>
      </w:r>
    </w:p>
    <w:p w:rsidR="0031693E" w:rsidRPr="00623FF4" w:rsidRDefault="0031693E" w:rsidP="0031693E">
      <w:pPr>
        <w:numPr>
          <w:ilvl w:val="1"/>
          <w:numId w:val="1"/>
        </w:numPr>
        <w:spacing w:before="120"/>
        <w:ind w:hanging="578"/>
        <w:jc w:val="both"/>
        <w:rPr>
          <w:rFonts w:ascii="Arial" w:hAnsi="Arial" w:cs="Arial"/>
          <w:sz w:val="20"/>
          <w:szCs w:val="20"/>
        </w:rPr>
      </w:pPr>
      <w:proofErr w:type="gramStart"/>
      <w:r w:rsidRPr="00623FF4">
        <w:rPr>
          <w:rFonts w:ascii="Arial" w:hAnsi="Arial" w:cs="Arial"/>
          <w:b/>
          <w:bCs/>
          <w:sz w:val="20"/>
          <w:szCs w:val="20"/>
        </w:rPr>
        <w:t>Расшифровка структуры доходов</w:t>
      </w:r>
      <w:r w:rsidRPr="00623FF4">
        <w:rPr>
          <w:rFonts w:ascii="Arial" w:hAnsi="Arial" w:cs="Arial"/>
          <w:sz w:val="20"/>
          <w:szCs w:val="20"/>
        </w:rPr>
        <w:t xml:space="preserve"> (по контрагентам и основным видам деятельности)</w:t>
      </w:r>
      <w:r w:rsidRPr="00623FF4">
        <w:rPr>
          <w:rFonts w:ascii="Arial" w:hAnsi="Arial" w:cs="Arial"/>
          <w:b/>
          <w:bCs/>
          <w:sz w:val="20"/>
          <w:szCs w:val="20"/>
        </w:rPr>
        <w:t xml:space="preserve"> и структуры затрат</w:t>
      </w:r>
      <w:r w:rsidRPr="00623FF4">
        <w:rPr>
          <w:rFonts w:ascii="Arial" w:hAnsi="Arial" w:cs="Arial"/>
          <w:sz w:val="20"/>
          <w:szCs w:val="20"/>
        </w:rPr>
        <w:t xml:space="preserve"> (по статьям затрат и контрагентам</w:t>
      </w:r>
      <w:r w:rsidRPr="00623FF4">
        <w:rPr>
          <w:rFonts w:ascii="Arial" w:hAnsi="Arial" w:cs="Arial"/>
          <w:bCs/>
          <w:sz w:val="20"/>
          <w:szCs w:val="20"/>
        </w:rPr>
        <w:t>)</w:t>
      </w:r>
      <w:r w:rsidRPr="00623FF4">
        <w:rPr>
          <w:rFonts w:ascii="Arial" w:hAnsi="Arial" w:cs="Arial"/>
          <w:sz w:val="20"/>
          <w:szCs w:val="20"/>
        </w:rPr>
        <w:t>, с указанием стоимостного объема и доли в структуре выручки/себестоимости на последнюю отчетную дату и за истекший полный финансовый год.</w:t>
      </w:r>
      <w:proofErr w:type="gramEnd"/>
      <w:r w:rsidRPr="00623FF4">
        <w:rPr>
          <w:rFonts w:ascii="Arial" w:hAnsi="Arial" w:cs="Arial"/>
          <w:sz w:val="20"/>
          <w:szCs w:val="20"/>
        </w:rPr>
        <w:t xml:space="preserve"> Основные клиенты (потребители услуг) и основные поставщики, занимающие более 5% от доходной базы. Реестр крупнейших контрактов.</w:t>
      </w:r>
    </w:p>
    <w:p w:rsidR="0031693E" w:rsidRPr="00623FF4" w:rsidRDefault="0031693E" w:rsidP="0031693E">
      <w:pPr>
        <w:numPr>
          <w:ilvl w:val="1"/>
          <w:numId w:val="1"/>
        </w:numPr>
        <w:spacing w:before="120"/>
        <w:ind w:hanging="578"/>
        <w:jc w:val="both"/>
        <w:rPr>
          <w:rFonts w:ascii="Arial" w:hAnsi="Arial" w:cs="Arial"/>
          <w:sz w:val="20"/>
          <w:szCs w:val="20"/>
        </w:rPr>
      </w:pPr>
      <w:r w:rsidRPr="00623FF4">
        <w:rPr>
          <w:rFonts w:ascii="Arial" w:hAnsi="Arial" w:cs="Arial"/>
          <w:sz w:val="20"/>
          <w:szCs w:val="20"/>
        </w:rPr>
        <w:t xml:space="preserve">Анализ </w:t>
      </w:r>
      <w:r w:rsidRPr="00623FF4">
        <w:rPr>
          <w:rFonts w:ascii="Arial" w:hAnsi="Arial" w:cs="Arial"/>
          <w:b/>
          <w:bCs/>
          <w:sz w:val="20"/>
          <w:szCs w:val="20"/>
        </w:rPr>
        <w:t>счета  50,51</w:t>
      </w:r>
      <w:r w:rsidRPr="00623FF4">
        <w:rPr>
          <w:rFonts w:ascii="Arial" w:hAnsi="Arial" w:cs="Arial"/>
          <w:sz w:val="20"/>
          <w:szCs w:val="20"/>
        </w:rPr>
        <w:t xml:space="preserve"> за последние 12 месяцев в корреспонденции счетов  в ежемесячной разбивке </w:t>
      </w:r>
      <w:r w:rsidRPr="00623FF4">
        <w:rPr>
          <w:rFonts w:ascii="Arial" w:hAnsi="Arial" w:cs="Arial"/>
          <w:i/>
          <w:iCs/>
          <w:sz w:val="20"/>
          <w:szCs w:val="20"/>
        </w:rPr>
        <w:t>(выгрузка из бухгалтерской программы предприятия, заверенная гл. бухгалтером и печатью компании);</w:t>
      </w:r>
    </w:p>
    <w:p w:rsidR="0031693E" w:rsidRPr="00623FF4" w:rsidRDefault="0031693E" w:rsidP="0031693E">
      <w:pPr>
        <w:numPr>
          <w:ilvl w:val="1"/>
          <w:numId w:val="1"/>
        </w:numPr>
        <w:spacing w:before="120"/>
        <w:ind w:hanging="578"/>
        <w:jc w:val="both"/>
        <w:rPr>
          <w:rFonts w:ascii="Arial" w:hAnsi="Arial" w:cs="Arial"/>
          <w:sz w:val="20"/>
          <w:szCs w:val="20"/>
        </w:rPr>
      </w:pPr>
      <w:r w:rsidRPr="00623FF4">
        <w:rPr>
          <w:rFonts w:ascii="Arial" w:hAnsi="Arial" w:cs="Arial"/>
          <w:sz w:val="20"/>
          <w:szCs w:val="20"/>
        </w:rPr>
        <w:t>Оригинал или заверенная компанией копия справки из налоговой инспекции - об открытых счетах и о состоянии расчетов по налогам, сборам, взносам (об отсутствии/наличии просроченной задолженности по налогам и сборам перед бюджетами и внебюджетными фондами) сроком не более месяца.</w:t>
      </w:r>
    </w:p>
    <w:p w:rsidR="00346E56" w:rsidRPr="0031693E" w:rsidRDefault="0031693E" w:rsidP="0031693E">
      <w:pPr>
        <w:pStyle w:val="a5"/>
        <w:numPr>
          <w:ilvl w:val="1"/>
          <w:numId w:val="1"/>
        </w:numPr>
        <w:spacing w:before="120" w:after="0"/>
        <w:ind w:hanging="578"/>
        <w:jc w:val="both"/>
        <w:rPr>
          <w:rFonts w:ascii="Arial" w:hAnsi="Arial" w:cs="Arial"/>
          <w:sz w:val="20"/>
          <w:szCs w:val="20"/>
        </w:rPr>
      </w:pPr>
      <w:r w:rsidRPr="00623FF4">
        <w:rPr>
          <w:rFonts w:ascii="Arial" w:hAnsi="Arial" w:cs="Arial"/>
          <w:sz w:val="20"/>
          <w:szCs w:val="20"/>
        </w:rPr>
        <w:t xml:space="preserve">Оригиналы или заверенные компанией  </w:t>
      </w:r>
      <w:r w:rsidRPr="00623FF4">
        <w:rPr>
          <w:rFonts w:ascii="Arial" w:hAnsi="Arial" w:cs="Arial"/>
          <w:b/>
          <w:bCs/>
          <w:sz w:val="20"/>
          <w:szCs w:val="20"/>
        </w:rPr>
        <w:t>копии справок из обслуживающих банков</w:t>
      </w:r>
      <w:r w:rsidRPr="00623FF4">
        <w:rPr>
          <w:rFonts w:ascii="Arial" w:hAnsi="Arial" w:cs="Arial"/>
          <w:sz w:val="20"/>
          <w:szCs w:val="20"/>
        </w:rPr>
        <w:t xml:space="preserve"> об оборотах и остатках по счетам за предыдущий год и истекший период текущего года (помесячно), отсутствие/наличие Картотеки-2, информация об оформленных паспорт</w:t>
      </w:r>
      <w:r>
        <w:rPr>
          <w:rFonts w:ascii="Arial" w:hAnsi="Arial" w:cs="Arial"/>
          <w:sz w:val="20"/>
          <w:szCs w:val="20"/>
        </w:rPr>
        <w:t>ах импортных/экспортных сделок.</w:t>
      </w:r>
      <w:bookmarkStart w:id="0" w:name="_GoBack"/>
      <w:bookmarkEnd w:id="0"/>
    </w:p>
    <w:sectPr w:rsidR="00346E56" w:rsidRPr="0031693E" w:rsidSect="003169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0146"/>
    <w:multiLevelType w:val="hybridMultilevel"/>
    <w:tmpl w:val="EE245D60"/>
    <w:lvl w:ilvl="0" w:tplc="F66AC4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32F7140"/>
    <w:multiLevelType w:val="multilevel"/>
    <w:tmpl w:val="FA923F2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EC2BEB"/>
    <w:multiLevelType w:val="hybridMultilevel"/>
    <w:tmpl w:val="2CF2A7F0"/>
    <w:lvl w:ilvl="0" w:tplc="F66AC4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946E4D"/>
    <w:multiLevelType w:val="multilevel"/>
    <w:tmpl w:val="45ECF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75342042"/>
    <w:multiLevelType w:val="hybridMultilevel"/>
    <w:tmpl w:val="77F680C8"/>
    <w:lvl w:ilvl="0" w:tplc="F66AC4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3E"/>
    <w:rsid w:val="0031693E"/>
    <w:rsid w:val="00346E56"/>
    <w:rsid w:val="005F2F75"/>
    <w:rsid w:val="00604455"/>
    <w:rsid w:val="00D049B4"/>
    <w:rsid w:val="00D2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3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F75"/>
    <w:pPr>
      <w:keepNext/>
      <w:outlineLvl w:val="0"/>
    </w:pPr>
    <w:rPr>
      <w:i/>
      <w:sz w:val="22"/>
    </w:rPr>
  </w:style>
  <w:style w:type="paragraph" w:styleId="2">
    <w:name w:val="heading 2"/>
    <w:basedOn w:val="a"/>
    <w:next w:val="a"/>
    <w:link w:val="20"/>
    <w:qFormat/>
    <w:rsid w:val="005F2F75"/>
    <w:pPr>
      <w:keepNext/>
      <w:jc w:val="right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5F2F75"/>
    <w:pPr>
      <w:keepNext/>
      <w:ind w:right="424"/>
      <w:jc w:val="right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5F2F75"/>
    <w:pPr>
      <w:keepNext/>
      <w:jc w:val="center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5F2F75"/>
    <w:pPr>
      <w:keepNext/>
      <w:jc w:val="both"/>
      <w:outlineLvl w:val="4"/>
    </w:pPr>
    <w:rPr>
      <w:b/>
      <w:sz w:val="16"/>
    </w:rPr>
  </w:style>
  <w:style w:type="paragraph" w:styleId="6">
    <w:name w:val="heading 6"/>
    <w:basedOn w:val="a"/>
    <w:next w:val="a"/>
    <w:link w:val="60"/>
    <w:qFormat/>
    <w:rsid w:val="005F2F75"/>
    <w:pPr>
      <w:keepNext/>
      <w:jc w:val="center"/>
      <w:outlineLvl w:val="5"/>
    </w:pPr>
    <w:rPr>
      <w:b/>
      <w:lang w:val="en-US"/>
    </w:rPr>
  </w:style>
  <w:style w:type="paragraph" w:styleId="7">
    <w:name w:val="heading 7"/>
    <w:basedOn w:val="a"/>
    <w:next w:val="a"/>
    <w:link w:val="70"/>
    <w:qFormat/>
    <w:rsid w:val="005F2F75"/>
    <w:pPr>
      <w:keepNext/>
      <w:spacing w:before="60"/>
      <w:jc w:val="center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rsid w:val="005F2F75"/>
    <w:pPr>
      <w:keepNext/>
      <w:ind w:left="708" w:firstLine="708"/>
      <w:jc w:val="right"/>
      <w:outlineLvl w:val="7"/>
    </w:pPr>
    <w:rPr>
      <w:b/>
      <w:i/>
    </w:rPr>
  </w:style>
  <w:style w:type="paragraph" w:styleId="9">
    <w:name w:val="heading 9"/>
    <w:basedOn w:val="a"/>
    <w:next w:val="a"/>
    <w:link w:val="90"/>
    <w:qFormat/>
    <w:rsid w:val="005F2F75"/>
    <w:pPr>
      <w:keepNext/>
      <w:outlineLvl w:val="8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F75"/>
    <w:rPr>
      <w:i/>
      <w:sz w:val="22"/>
      <w:lang w:eastAsia="ru-RU"/>
    </w:rPr>
  </w:style>
  <w:style w:type="character" w:customStyle="1" w:styleId="20">
    <w:name w:val="Заголовок 2 Знак"/>
    <w:basedOn w:val="a0"/>
    <w:link w:val="2"/>
    <w:rsid w:val="005F2F75"/>
    <w:rPr>
      <w:i/>
      <w:lang w:eastAsia="ru-RU"/>
    </w:rPr>
  </w:style>
  <w:style w:type="character" w:customStyle="1" w:styleId="30">
    <w:name w:val="Заголовок 3 Знак"/>
    <w:basedOn w:val="a0"/>
    <w:link w:val="3"/>
    <w:rsid w:val="005F2F75"/>
    <w:rPr>
      <w:i/>
      <w:lang w:eastAsia="ru-RU"/>
    </w:rPr>
  </w:style>
  <w:style w:type="character" w:customStyle="1" w:styleId="40">
    <w:name w:val="Заголовок 4 Знак"/>
    <w:basedOn w:val="a0"/>
    <w:link w:val="4"/>
    <w:rsid w:val="005F2F75"/>
    <w:rPr>
      <w:b/>
      <w:sz w:val="16"/>
      <w:lang w:eastAsia="ru-RU"/>
    </w:rPr>
  </w:style>
  <w:style w:type="character" w:customStyle="1" w:styleId="50">
    <w:name w:val="Заголовок 5 Знак"/>
    <w:basedOn w:val="a0"/>
    <w:link w:val="5"/>
    <w:rsid w:val="005F2F75"/>
    <w:rPr>
      <w:b/>
      <w:sz w:val="16"/>
      <w:lang w:eastAsia="ru-RU"/>
    </w:rPr>
  </w:style>
  <w:style w:type="character" w:customStyle="1" w:styleId="60">
    <w:name w:val="Заголовок 6 Знак"/>
    <w:basedOn w:val="a0"/>
    <w:link w:val="6"/>
    <w:rsid w:val="005F2F75"/>
    <w:rPr>
      <w:b/>
      <w:lang w:val="en-US" w:eastAsia="ru-RU"/>
    </w:rPr>
  </w:style>
  <w:style w:type="character" w:customStyle="1" w:styleId="70">
    <w:name w:val="Заголовок 7 Знак"/>
    <w:basedOn w:val="a0"/>
    <w:link w:val="7"/>
    <w:rsid w:val="005F2F75"/>
    <w:rPr>
      <w:b/>
      <w:sz w:val="18"/>
      <w:lang w:eastAsia="ru-RU"/>
    </w:rPr>
  </w:style>
  <w:style w:type="character" w:customStyle="1" w:styleId="80">
    <w:name w:val="Заголовок 8 Знак"/>
    <w:basedOn w:val="a0"/>
    <w:link w:val="8"/>
    <w:rsid w:val="005F2F75"/>
    <w:rPr>
      <w:b/>
      <w:i/>
      <w:lang w:eastAsia="ru-RU"/>
    </w:rPr>
  </w:style>
  <w:style w:type="character" w:customStyle="1" w:styleId="90">
    <w:name w:val="Заголовок 9 Знак"/>
    <w:basedOn w:val="a0"/>
    <w:link w:val="9"/>
    <w:rsid w:val="005F2F75"/>
    <w:rPr>
      <w:b/>
      <w:i/>
      <w:sz w:val="22"/>
      <w:lang w:eastAsia="ru-RU"/>
    </w:rPr>
  </w:style>
  <w:style w:type="paragraph" w:styleId="a3">
    <w:name w:val="Title"/>
    <w:basedOn w:val="a"/>
    <w:link w:val="a4"/>
    <w:qFormat/>
    <w:rsid w:val="005F2F75"/>
    <w:pPr>
      <w:jc w:val="center"/>
    </w:pPr>
    <w:rPr>
      <w:b/>
      <w:lang w:eastAsia="en-US"/>
    </w:rPr>
  </w:style>
  <w:style w:type="character" w:customStyle="1" w:styleId="a4">
    <w:name w:val="Название Знак"/>
    <w:link w:val="a3"/>
    <w:rsid w:val="005F2F75"/>
    <w:rPr>
      <w:b/>
    </w:rPr>
  </w:style>
  <w:style w:type="paragraph" w:styleId="a5">
    <w:name w:val="Body Text Indent"/>
    <w:basedOn w:val="a"/>
    <w:link w:val="a6"/>
    <w:rsid w:val="003169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1693E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3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F75"/>
    <w:pPr>
      <w:keepNext/>
      <w:outlineLvl w:val="0"/>
    </w:pPr>
    <w:rPr>
      <w:i/>
      <w:sz w:val="22"/>
    </w:rPr>
  </w:style>
  <w:style w:type="paragraph" w:styleId="2">
    <w:name w:val="heading 2"/>
    <w:basedOn w:val="a"/>
    <w:next w:val="a"/>
    <w:link w:val="20"/>
    <w:qFormat/>
    <w:rsid w:val="005F2F75"/>
    <w:pPr>
      <w:keepNext/>
      <w:jc w:val="right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5F2F75"/>
    <w:pPr>
      <w:keepNext/>
      <w:ind w:right="424"/>
      <w:jc w:val="right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5F2F75"/>
    <w:pPr>
      <w:keepNext/>
      <w:jc w:val="center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5F2F75"/>
    <w:pPr>
      <w:keepNext/>
      <w:jc w:val="both"/>
      <w:outlineLvl w:val="4"/>
    </w:pPr>
    <w:rPr>
      <w:b/>
      <w:sz w:val="16"/>
    </w:rPr>
  </w:style>
  <w:style w:type="paragraph" w:styleId="6">
    <w:name w:val="heading 6"/>
    <w:basedOn w:val="a"/>
    <w:next w:val="a"/>
    <w:link w:val="60"/>
    <w:qFormat/>
    <w:rsid w:val="005F2F75"/>
    <w:pPr>
      <w:keepNext/>
      <w:jc w:val="center"/>
      <w:outlineLvl w:val="5"/>
    </w:pPr>
    <w:rPr>
      <w:b/>
      <w:lang w:val="en-US"/>
    </w:rPr>
  </w:style>
  <w:style w:type="paragraph" w:styleId="7">
    <w:name w:val="heading 7"/>
    <w:basedOn w:val="a"/>
    <w:next w:val="a"/>
    <w:link w:val="70"/>
    <w:qFormat/>
    <w:rsid w:val="005F2F75"/>
    <w:pPr>
      <w:keepNext/>
      <w:spacing w:before="60"/>
      <w:jc w:val="center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rsid w:val="005F2F75"/>
    <w:pPr>
      <w:keepNext/>
      <w:ind w:left="708" w:firstLine="708"/>
      <w:jc w:val="right"/>
      <w:outlineLvl w:val="7"/>
    </w:pPr>
    <w:rPr>
      <w:b/>
      <w:i/>
    </w:rPr>
  </w:style>
  <w:style w:type="paragraph" w:styleId="9">
    <w:name w:val="heading 9"/>
    <w:basedOn w:val="a"/>
    <w:next w:val="a"/>
    <w:link w:val="90"/>
    <w:qFormat/>
    <w:rsid w:val="005F2F75"/>
    <w:pPr>
      <w:keepNext/>
      <w:outlineLvl w:val="8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F75"/>
    <w:rPr>
      <w:i/>
      <w:sz w:val="22"/>
      <w:lang w:eastAsia="ru-RU"/>
    </w:rPr>
  </w:style>
  <w:style w:type="character" w:customStyle="1" w:styleId="20">
    <w:name w:val="Заголовок 2 Знак"/>
    <w:basedOn w:val="a0"/>
    <w:link w:val="2"/>
    <w:rsid w:val="005F2F75"/>
    <w:rPr>
      <w:i/>
      <w:lang w:eastAsia="ru-RU"/>
    </w:rPr>
  </w:style>
  <w:style w:type="character" w:customStyle="1" w:styleId="30">
    <w:name w:val="Заголовок 3 Знак"/>
    <w:basedOn w:val="a0"/>
    <w:link w:val="3"/>
    <w:rsid w:val="005F2F75"/>
    <w:rPr>
      <w:i/>
      <w:lang w:eastAsia="ru-RU"/>
    </w:rPr>
  </w:style>
  <w:style w:type="character" w:customStyle="1" w:styleId="40">
    <w:name w:val="Заголовок 4 Знак"/>
    <w:basedOn w:val="a0"/>
    <w:link w:val="4"/>
    <w:rsid w:val="005F2F75"/>
    <w:rPr>
      <w:b/>
      <w:sz w:val="16"/>
      <w:lang w:eastAsia="ru-RU"/>
    </w:rPr>
  </w:style>
  <w:style w:type="character" w:customStyle="1" w:styleId="50">
    <w:name w:val="Заголовок 5 Знак"/>
    <w:basedOn w:val="a0"/>
    <w:link w:val="5"/>
    <w:rsid w:val="005F2F75"/>
    <w:rPr>
      <w:b/>
      <w:sz w:val="16"/>
      <w:lang w:eastAsia="ru-RU"/>
    </w:rPr>
  </w:style>
  <w:style w:type="character" w:customStyle="1" w:styleId="60">
    <w:name w:val="Заголовок 6 Знак"/>
    <w:basedOn w:val="a0"/>
    <w:link w:val="6"/>
    <w:rsid w:val="005F2F75"/>
    <w:rPr>
      <w:b/>
      <w:lang w:val="en-US" w:eastAsia="ru-RU"/>
    </w:rPr>
  </w:style>
  <w:style w:type="character" w:customStyle="1" w:styleId="70">
    <w:name w:val="Заголовок 7 Знак"/>
    <w:basedOn w:val="a0"/>
    <w:link w:val="7"/>
    <w:rsid w:val="005F2F75"/>
    <w:rPr>
      <w:b/>
      <w:sz w:val="18"/>
      <w:lang w:eastAsia="ru-RU"/>
    </w:rPr>
  </w:style>
  <w:style w:type="character" w:customStyle="1" w:styleId="80">
    <w:name w:val="Заголовок 8 Знак"/>
    <w:basedOn w:val="a0"/>
    <w:link w:val="8"/>
    <w:rsid w:val="005F2F75"/>
    <w:rPr>
      <w:b/>
      <w:i/>
      <w:lang w:eastAsia="ru-RU"/>
    </w:rPr>
  </w:style>
  <w:style w:type="character" w:customStyle="1" w:styleId="90">
    <w:name w:val="Заголовок 9 Знак"/>
    <w:basedOn w:val="a0"/>
    <w:link w:val="9"/>
    <w:rsid w:val="005F2F75"/>
    <w:rPr>
      <w:b/>
      <w:i/>
      <w:sz w:val="22"/>
      <w:lang w:eastAsia="ru-RU"/>
    </w:rPr>
  </w:style>
  <w:style w:type="paragraph" w:styleId="a3">
    <w:name w:val="Title"/>
    <w:basedOn w:val="a"/>
    <w:link w:val="a4"/>
    <w:qFormat/>
    <w:rsid w:val="005F2F75"/>
    <w:pPr>
      <w:jc w:val="center"/>
    </w:pPr>
    <w:rPr>
      <w:b/>
      <w:lang w:eastAsia="en-US"/>
    </w:rPr>
  </w:style>
  <w:style w:type="character" w:customStyle="1" w:styleId="a4">
    <w:name w:val="Название Знак"/>
    <w:link w:val="a3"/>
    <w:rsid w:val="005F2F75"/>
    <w:rPr>
      <w:b/>
    </w:rPr>
  </w:style>
  <w:style w:type="paragraph" w:styleId="a5">
    <w:name w:val="Body Text Indent"/>
    <w:basedOn w:val="a"/>
    <w:link w:val="a6"/>
    <w:rsid w:val="003169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1693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647</Words>
  <Characters>3691</Characters>
  <Application>Microsoft Office Word</Application>
  <DocSecurity>0</DocSecurity>
  <Lines>30</Lines>
  <Paragraphs>8</Paragraphs>
  <ScaleCrop>false</ScaleCrop>
  <Company>ООО "Дэнмар-Лизинг"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Кузелев Эдуард Евгеньевич</dc:creator>
  <cp:lastModifiedBy>Кузелев Эдуард Евгеньевич</cp:lastModifiedBy>
  <cp:revision>1</cp:revision>
  <dcterms:created xsi:type="dcterms:W3CDTF">2012-10-23T08:13:00Z</dcterms:created>
  <dcterms:modified xsi:type="dcterms:W3CDTF">2012-10-23T08:20:00Z</dcterms:modified>
</cp:coreProperties>
</file>